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RECHERCHE </w:t>
      </w:r>
      <w:r w:rsidR="00502817">
        <w:rPr>
          <w:rFonts w:ascii="Times New Roman" w:hAnsi="Times New Roman" w:cs="Times New Roman"/>
          <w:b/>
          <w:bCs/>
          <w:sz w:val="26"/>
          <w:szCs w:val="26"/>
        </w:rPr>
        <w:t>MACON BRIQUETEUR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H/F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Chez Triangle Solutions RH, nos liens sont puissants et notre volonté d’avancer toujours intacte. Présents depuis plus de 25 ans dans les ressources humaines, nous exerçons notre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métier avec passion.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recherchons activement un(e) </w:t>
      </w:r>
      <w:r w:rsidR="00502817">
        <w:rPr>
          <w:rFonts w:ascii="Times New Roman" w:hAnsi="Times New Roman" w:cs="Times New Roman"/>
          <w:sz w:val="24"/>
          <w:szCs w:val="24"/>
        </w:rPr>
        <w:t>maçon(ne) briqueteur</w:t>
      </w:r>
      <w:r>
        <w:rPr>
          <w:rFonts w:ascii="Times New Roman" w:hAnsi="Times New Roman" w:cs="Times New Roman"/>
          <w:sz w:val="24"/>
          <w:szCs w:val="24"/>
        </w:rPr>
        <w:t xml:space="preserve"> pour notre client basé à </w:t>
      </w:r>
      <w:r w:rsidR="00627A66">
        <w:rPr>
          <w:rFonts w:ascii="Times New Roman" w:hAnsi="Times New Roman" w:cs="Times New Roman"/>
          <w:sz w:val="24"/>
          <w:szCs w:val="24"/>
        </w:rPr>
        <w:t xml:space="preserve">Roubaix </w:t>
      </w:r>
      <w:r>
        <w:rPr>
          <w:rFonts w:ascii="Times New Roman" w:hAnsi="Times New Roman" w:cs="Times New Roman"/>
          <w:sz w:val="24"/>
          <w:szCs w:val="24"/>
        </w:rPr>
        <w:t>(59). Le poste est à pourvoir tout de suite, maintenant !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JOB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6"/>
          <w:szCs w:val="26"/>
        </w:rPr>
      </w:pPr>
    </w:p>
    <w:p w:rsidR="005A41E9" w:rsidRDefault="005A41E9" w:rsidP="00502817">
      <w:pPr>
        <w:pStyle w:val="NormalWeb"/>
      </w:pPr>
      <w:r w:rsidRPr="005A41E9">
        <w:t>-</w:t>
      </w:r>
      <w:r>
        <w:t xml:space="preserve"> Vous </w:t>
      </w:r>
      <w:r w:rsidR="00502817">
        <w:t>aurez pour mission la pose de briques et de parpaings</w:t>
      </w:r>
    </w:p>
    <w:p w:rsidR="00502817" w:rsidRDefault="00502817" w:rsidP="00502817">
      <w:pPr>
        <w:pStyle w:val="NormalWeb"/>
      </w:pPr>
      <w:r>
        <w:t>- Vous devrez lire un plan</w:t>
      </w:r>
    </w:p>
    <w:p w:rsidR="00E31BD6" w:rsidRDefault="00E31BD6" w:rsidP="00502817">
      <w:pPr>
        <w:pStyle w:val="NormalWeb"/>
      </w:pPr>
      <w:r>
        <w:t>- Vous devrez effectuer la pose de ciment</w:t>
      </w:r>
    </w:p>
    <w:p w:rsidR="00E31BD6" w:rsidRDefault="00E31BD6" w:rsidP="00502817">
      <w:pPr>
        <w:pStyle w:val="NormalWeb"/>
      </w:pPr>
      <w:r>
        <w:t>- La vérification des niveaux</w:t>
      </w:r>
    </w:p>
    <w:p w:rsidR="007B4E3D" w:rsidRDefault="007B4E3D" w:rsidP="007B4E3D">
      <w:pPr>
        <w:pStyle w:val="NormalWeb"/>
      </w:pPr>
      <w:r>
        <w:t> 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VOTRE PROFIL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B4E3D" w:rsidRDefault="007B4E3D" w:rsidP="005A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Vous </w:t>
      </w:r>
      <w:r w:rsidR="005A41E9">
        <w:rPr>
          <w:rFonts w:ascii="Times New Roman" w:hAnsi="Times New Roman" w:cs="Times New Roman"/>
          <w:i/>
          <w:iCs/>
          <w:sz w:val="24"/>
          <w:szCs w:val="24"/>
        </w:rPr>
        <w:t xml:space="preserve">avez une maîtrise parfaite de tous les matériaux et </w:t>
      </w:r>
      <w:r w:rsidR="00E31BD6">
        <w:rPr>
          <w:rFonts w:ascii="Times New Roman" w:hAnsi="Times New Roman" w:cs="Times New Roman"/>
          <w:i/>
          <w:iCs/>
          <w:sz w:val="24"/>
          <w:szCs w:val="24"/>
        </w:rPr>
        <w:t>de la pose de briques et de parpaing</w:t>
      </w:r>
      <w:r w:rsidR="005A41E9">
        <w:rPr>
          <w:rFonts w:ascii="Times New Roman" w:hAnsi="Times New Roman" w:cs="Times New Roman"/>
          <w:i/>
          <w:iCs/>
          <w:sz w:val="24"/>
          <w:szCs w:val="24"/>
        </w:rPr>
        <w:t xml:space="preserve">. Vous possédez une expérience d’au moins 3 ans. </w:t>
      </w:r>
      <w:r w:rsidR="00E31BD6">
        <w:rPr>
          <w:rFonts w:ascii="Times New Roman" w:hAnsi="Times New Roman" w:cs="Times New Roman"/>
          <w:i/>
          <w:iCs/>
          <w:sz w:val="24"/>
          <w:szCs w:val="24"/>
        </w:rPr>
        <w:t>Vous avez une carte pro BTP à jour.</w:t>
      </w:r>
    </w:p>
    <w:p w:rsidR="00CF137E" w:rsidRDefault="00CF137E" w:rsidP="005A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Poste à pourvoir en intérim. Mission de </w:t>
      </w:r>
      <w:bookmarkStart w:id="0" w:name="_GoBack"/>
      <w:bookmarkEnd w:id="0"/>
      <w:r w:rsidR="009008D9">
        <w:rPr>
          <w:rFonts w:ascii="Times New Roman" w:hAnsi="Times New Roman" w:cs="Times New Roman"/>
          <w:i/>
          <w:iCs/>
          <w:sz w:val="24"/>
          <w:szCs w:val="24"/>
        </w:rPr>
        <w:t>plusieurs semaines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travail ne vous fait pas peur, vous êtes impliqué(e), ponctuel(le) et vous débordez d’une</w:t>
      </w:r>
    </w:p>
    <w:p w:rsidR="00E31BD6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énergie communicative ? On devrait s’entendre ! N’hésitez pas à envoyer votre CV à </w:t>
      </w:r>
      <w:hyperlink r:id="rId5" w:history="1">
        <w:r w:rsidRPr="00E22D90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roubaix@triangle.fr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1BD6">
        <w:rPr>
          <w:rFonts w:ascii="Times New Roman" w:hAnsi="Times New Roman" w:cs="Times New Roman"/>
          <w:i/>
          <w:iCs/>
          <w:sz w:val="24"/>
          <w:szCs w:val="24"/>
        </w:rPr>
        <w:t>ou en nous contactant au 06 63 23 52 84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Chez nous, chaque candidature est étudiée avec soin !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TRIANGLE, C’EST...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de 170 agences d’emploi en France &amp; Europe avec de nombreux projets de développement en cours !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entreprise familiale et à taille humaine où chacun de nos collaborateurs bénéficie d’un suivi personnalisé.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société indépendante et libre de ses choix : Triangle possède 100 % de son capital !</w:t>
      </w:r>
    </w:p>
    <w:p w:rsidR="00760D31" w:rsidRDefault="00760D31"/>
    <w:sectPr w:rsidR="0076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Medium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8A3"/>
    <w:multiLevelType w:val="hybridMultilevel"/>
    <w:tmpl w:val="2BE430EE"/>
    <w:lvl w:ilvl="0" w:tplc="EDB83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60951"/>
    <w:multiLevelType w:val="hybridMultilevel"/>
    <w:tmpl w:val="620E4D34"/>
    <w:lvl w:ilvl="0" w:tplc="0F8C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3D"/>
    <w:rsid w:val="0008751C"/>
    <w:rsid w:val="00502817"/>
    <w:rsid w:val="005A41E9"/>
    <w:rsid w:val="00627A66"/>
    <w:rsid w:val="00760D31"/>
    <w:rsid w:val="007B4E3D"/>
    <w:rsid w:val="009008D9"/>
    <w:rsid w:val="00CF137E"/>
    <w:rsid w:val="00E3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122E-3E37-4786-B101-DAC2001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3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4E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ubaix@triang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VINCENT</dc:creator>
  <cp:keywords/>
  <dc:description/>
  <cp:lastModifiedBy>Marion VINCENT</cp:lastModifiedBy>
  <cp:revision>5</cp:revision>
  <dcterms:created xsi:type="dcterms:W3CDTF">2020-02-17T17:11:00Z</dcterms:created>
  <dcterms:modified xsi:type="dcterms:W3CDTF">2020-06-12T12:07:00Z</dcterms:modified>
</cp:coreProperties>
</file>